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F54AE6" w14:textId="06DEE2E5" w:rsidR="00C21904" w:rsidRPr="00C21904" w:rsidRDefault="00C21904" w:rsidP="00B835B4">
      <w:pPr>
        <w:jc w:val="center"/>
        <w:rPr>
          <w:rFonts w:ascii="Aptos" w:hAnsi="Aptos"/>
          <w:sz w:val="32"/>
          <w:szCs w:val="32"/>
        </w:rPr>
      </w:pPr>
      <w:r w:rsidRPr="00C21904">
        <w:rPr>
          <w:rFonts w:ascii="Aptos" w:hAnsi="Aptos"/>
          <w:sz w:val="32"/>
          <w:szCs w:val="32"/>
        </w:rPr>
        <w:t>TISKOVÁ ZPRÁVA</w:t>
      </w:r>
    </w:p>
    <w:p w14:paraId="2E24570A" w14:textId="77777777" w:rsidR="00C21904" w:rsidRDefault="00C21904" w:rsidP="00B835B4">
      <w:pPr>
        <w:jc w:val="center"/>
        <w:rPr>
          <w:rFonts w:ascii="Aptos" w:hAnsi="Aptos"/>
          <w:b/>
          <w:bCs/>
          <w:sz w:val="32"/>
          <w:szCs w:val="32"/>
        </w:rPr>
      </w:pPr>
    </w:p>
    <w:p w14:paraId="3C937F42" w14:textId="7247235B" w:rsidR="00A61AE3" w:rsidRPr="00B835B4" w:rsidRDefault="00E31BCC" w:rsidP="00B835B4">
      <w:pPr>
        <w:jc w:val="center"/>
        <w:rPr>
          <w:rFonts w:ascii="Aptos" w:hAnsi="Aptos"/>
          <w:b/>
          <w:bCs/>
          <w:sz w:val="32"/>
          <w:szCs w:val="32"/>
        </w:rPr>
      </w:pPr>
      <w:r w:rsidRPr="00B835B4">
        <w:rPr>
          <w:rFonts w:ascii="Aptos" w:hAnsi="Aptos"/>
          <w:b/>
          <w:bCs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3EE7F3C2" wp14:editId="13356FB6">
            <wp:simplePos x="0" y="0"/>
            <wp:positionH relativeFrom="column">
              <wp:posOffset>12981940</wp:posOffset>
            </wp:positionH>
            <wp:positionV relativeFrom="paragraph">
              <wp:posOffset>429260</wp:posOffset>
            </wp:positionV>
            <wp:extent cx="1366520" cy="1597660"/>
            <wp:effectExtent l="0" t="0" r="5080" b="2540"/>
            <wp:wrapNone/>
            <wp:docPr id="3" name="object 3" descr="Obsah obrázku Průhledný materiál, sklenice, umě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ject 3" descr="Obsah obrázku Průhledný materiál, sklenice, umění&#10;&#10;Popis byl vytvořen automaticky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6520" cy="1597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A61AE3" w:rsidRPr="00B835B4">
        <w:rPr>
          <w:rFonts w:ascii="Aptos" w:hAnsi="Aptos"/>
          <w:b/>
          <w:bCs/>
          <w:sz w:val="32"/>
          <w:szCs w:val="32"/>
        </w:rPr>
        <w:t>Sans</w:t>
      </w:r>
      <w:proofErr w:type="spellEnd"/>
      <w:r w:rsidR="00A61AE3" w:rsidRPr="00B835B4">
        <w:rPr>
          <w:rFonts w:ascii="Aptos" w:hAnsi="Aptos"/>
          <w:b/>
          <w:bCs/>
          <w:sz w:val="32"/>
          <w:szCs w:val="32"/>
        </w:rPr>
        <w:t xml:space="preserve"> </w:t>
      </w:r>
      <w:proofErr w:type="spellStart"/>
      <w:r w:rsidR="00A61AE3" w:rsidRPr="00B835B4">
        <w:rPr>
          <w:rFonts w:ascii="Aptos" w:hAnsi="Aptos"/>
          <w:b/>
          <w:bCs/>
          <w:sz w:val="32"/>
          <w:szCs w:val="32"/>
        </w:rPr>
        <w:t>Souci</w:t>
      </w:r>
      <w:proofErr w:type="spellEnd"/>
      <w:r w:rsidR="00A61AE3" w:rsidRPr="00B835B4">
        <w:rPr>
          <w:rFonts w:ascii="Aptos" w:hAnsi="Aptos"/>
          <w:b/>
          <w:bCs/>
          <w:sz w:val="32"/>
          <w:szCs w:val="32"/>
        </w:rPr>
        <w:t xml:space="preserve">: Český výrobce luxusních </w:t>
      </w:r>
      <w:r w:rsidR="00B835B4">
        <w:rPr>
          <w:rFonts w:ascii="Aptos" w:hAnsi="Aptos"/>
          <w:b/>
          <w:bCs/>
          <w:sz w:val="32"/>
          <w:szCs w:val="32"/>
        </w:rPr>
        <w:t xml:space="preserve">zakázkových </w:t>
      </w:r>
      <w:r w:rsidR="00A61AE3" w:rsidRPr="00B835B4">
        <w:rPr>
          <w:rFonts w:ascii="Aptos" w:hAnsi="Aptos"/>
          <w:b/>
          <w:bCs/>
          <w:sz w:val="32"/>
          <w:szCs w:val="32"/>
        </w:rPr>
        <w:t xml:space="preserve">osvětlení </w:t>
      </w:r>
      <w:r w:rsidR="00B835B4">
        <w:rPr>
          <w:rFonts w:ascii="Aptos" w:hAnsi="Aptos"/>
          <w:b/>
          <w:bCs/>
          <w:sz w:val="32"/>
          <w:szCs w:val="32"/>
        </w:rPr>
        <w:t xml:space="preserve">vstupuje </w:t>
      </w:r>
      <w:r w:rsidR="00A61AE3" w:rsidRPr="00B835B4">
        <w:rPr>
          <w:rFonts w:ascii="Aptos" w:hAnsi="Aptos"/>
          <w:b/>
          <w:bCs/>
          <w:sz w:val="32"/>
          <w:szCs w:val="32"/>
        </w:rPr>
        <w:t xml:space="preserve">na </w:t>
      </w:r>
      <w:r w:rsidR="00B835B4">
        <w:rPr>
          <w:rFonts w:ascii="Aptos" w:hAnsi="Aptos"/>
          <w:b/>
          <w:bCs/>
          <w:sz w:val="32"/>
          <w:szCs w:val="32"/>
        </w:rPr>
        <w:t xml:space="preserve">retailový </w:t>
      </w:r>
      <w:r w:rsidR="00A61AE3" w:rsidRPr="00B835B4">
        <w:rPr>
          <w:rFonts w:ascii="Aptos" w:hAnsi="Aptos"/>
          <w:b/>
          <w:bCs/>
          <w:sz w:val="32"/>
          <w:szCs w:val="32"/>
        </w:rPr>
        <w:t xml:space="preserve">trh </w:t>
      </w:r>
      <w:r w:rsidR="00B835B4">
        <w:rPr>
          <w:rFonts w:ascii="Aptos" w:hAnsi="Aptos"/>
          <w:b/>
          <w:bCs/>
          <w:sz w:val="32"/>
          <w:szCs w:val="32"/>
        </w:rPr>
        <w:t>s interiérovými svítidly</w:t>
      </w:r>
    </w:p>
    <w:p w14:paraId="6BB93BC6" w14:textId="77777777" w:rsidR="00B835B4" w:rsidRPr="00B835B4" w:rsidRDefault="00B835B4" w:rsidP="00B835B4">
      <w:pPr>
        <w:jc w:val="center"/>
        <w:rPr>
          <w:rFonts w:ascii="Aptos" w:hAnsi="Aptos"/>
          <w:b/>
          <w:bCs/>
          <w:sz w:val="28"/>
          <w:szCs w:val="28"/>
          <w:lang w:val="en-US"/>
        </w:rPr>
      </w:pPr>
    </w:p>
    <w:p w14:paraId="2A7ECC9C" w14:textId="6544ECC3" w:rsidR="007042A7" w:rsidRPr="00B835B4" w:rsidRDefault="00A61AE3" w:rsidP="00B835B4">
      <w:pPr>
        <w:rPr>
          <w:rStyle w:val="Siln"/>
          <w:rFonts w:ascii="Aptos" w:hAnsi="Aptos"/>
          <w:sz w:val="28"/>
          <w:szCs w:val="28"/>
        </w:rPr>
      </w:pPr>
      <w:r w:rsidRPr="00B835B4">
        <w:rPr>
          <w:noProof/>
        </w:rPr>
        <w:drawing>
          <wp:inline distT="0" distB="0" distL="0" distR="0" wp14:anchorId="100293FD" wp14:editId="6DEF1C70">
            <wp:extent cx="5562600" cy="3476548"/>
            <wp:effectExtent l="0" t="0" r="0" b="3810"/>
            <wp:docPr id="789844810" name="Obrázek 1" descr="Obsah obrázku zeď, interiér, hodiny, váz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844810" name="Obrázek 1" descr="Obsah obrázku zeď, interiér, hodiny, váza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8533" cy="3492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42A7" w:rsidRPr="00B835B4">
        <w:rPr>
          <w:rStyle w:val="Siln"/>
          <w:rFonts w:ascii="Aptos" w:hAnsi="Aptos"/>
          <w:sz w:val="22"/>
          <w:szCs w:val="22"/>
        </w:rPr>
        <w:t xml:space="preserve">  </w:t>
      </w:r>
    </w:p>
    <w:p w14:paraId="5D199A7E" w14:textId="77777777" w:rsidR="00B835B4" w:rsidRPr="00B835B4" w:rsidRDefault="00B835B4" w:rsidP="00B835B4">
      <w:pPr>
        <w:rPr>
          <w:rStyle w:val="Siln"/>
          <w:rFonts w:ascii="Aptos" w:hAnsi="Aptos"/>
        </w:rPr>
      </w:pPr>
    </w:p>
    <w:p w14:paraId="11B60BD9" w14:textId="121EF6C3" w:rsidR="006A7144" w:rsidRPr="00B835B4" w:rsidRDefault="00A61AE3" w:rsidP="00B835B4">
      <w:pPr>
        <w:rPr>
          <w:rFonts w:eastAsia="Aptos" w:cs="Aptos"/>
          <w:color w:val="000000" w:themeColor="text1"/>
        </w:rPr>
      </w:pPr>
      <w:r w:rsidRPr="00B835B4">
        <w:rPr>
          <w:rStyle w:val="Siln"/>
          <w:rFonts w:ascii="Aptos" w:hAnsi="Aptos"/>
        </w:rPr>
        <w:t>Praha</w:t>
      </w:r>
      <w:r w:rsidR="00E31BCC" w:rsidRPr="00B835B4">
        <w:rPr>
          <w:rStyle w:val="Siln"/>
          <w:rFonts w:ascii="Aptos" w:hAnsi="Aptos"/>
        </w:rPr>
        <w:t xml:space="preserve">, </w:t>
      </w:r>
      <w:r w:rsidRPr="00B835B4">
        <w:rPr>
          <w:rStyle w:val="Siln"/>
          <w:rFonts w:ascii="Aptos" w:hAnsi="Aptos"/>
        </w:rPr>
        <w:t>5</w:t>
      </w:r>
      <w:r w:rsidR="00E31BCC" w:rsidRPr="00B835B4">
        <w:rPr>
          <w:rStyle w:val="Siln"/>
          <w:rFonts w:ascii="Aptos" w:hAnsi="Aptos"/>
        </w:rPr>
        <w:t xml:space="preserve"> </w:t>
      </w:r>
      <w:r w:rsidRPr="00B835B4">
        <w:rPr>
          <w:rStyle w:val="Siln"/>
          <w:rFonts w:ascii="Aptos" w:hAnsi="Aptos"/>
        </w:rPr>
        <w:t>prosince</w:t>
      </w:r>
      <w:r w:rsidR="00E31BCC" w:rsidRPr="00B835B4">
        <w:rPr>
          <w:rStyle w:val="Siln"/>
          <w:rFonts w:ascii="Aptos" w:hAnsi="Aptos"/>
        </w:rPr>
        <w:t xml:space="preserve"> 2024</w:t>
      </w:r>
      <w:r w:rsidR="00E31BCC" w:rsidRPr="00B835B4">
        <w:t xml:space="preserve"> - </w:t>
      </w:r>
      <w:proofErr w:type="spellStart"/>
      <w:r w:rsidR="004649F3" w:rsidRPr="00B835B4">
        <w:t>S</w:t>
      </w:r>
      <w:r w:rsidR="00E31BCC" w:rsidRPr="00B835B4">
        <w:t>ans</w:t>
      </w:r>
      <w:proofErr w:type="spellEnd"/>
      <w:r w:rsidR="00E31BCC" w:rsidRPr="00B835B4">
        <w:t xml:space="preserve"> </w:t>
      </w:r>
      <w:proofErr w:type="spellStart"/>
      <w:r w:rsidR="00E31BCC" w:rsidRPr="00B835B4">
        <w:t>Souci</w:t>
      </w:r>
      <w:proofErr w:type="spellEnd"/>
      <w:r w:rsidR="00E31BCC" w:rsidRPr="00B835B4">
        <w:t xml:space="preserve">, česká </w:t>
      </w:r>
      <w:r w:rsidR="001B5A4D" w:rsidRPr="00B835B4">
        <w:t xml:space="preserve">renomovaná </w:t>
      </w:r>
      <w:r w:rsidR="00E7002C" w:rsidRPr="00B835B4">
        <w:t>společnost specializující</w:t>
      </w:r>
      <w:r w:rsidR="00E31BCC" w:rsidRPr="00B835B4">
        <w:t xml:space="preserve"> se na </w:t>
      </w:r>
      <w:r w:rsidR="00C77714" w:rsidRPr="00B835B4">
        <w:t>designo</w:t>
      </w:r>
      <w:r w:rsidR="001B5A4D" w:rsidRPr="00B835B4">
        <w:t>v</w:t>
      </w:r>
      <w:r w:rsidR="002E07FD" w:rsidRPr="00B835B4">
        <w:t>é sv</w:t>
      </w:r>
      <w:r w:rsidR="001B5A4D" w:rsidRPr="00B835B4">
        <w:t>ětelné instalace na míru</w:t>
      </w:r>
      <w:r w:rsidR="00E31BCC" w:rsidRPr="00B835B4">
        <w:t xml:space="preserve">, </w:t>
      </w:r>
      <w:r w:rsidR="00623C0F">
        <w:t>nově r</w:t>
      </w:r>
      <w:r w:rsidR="006A7144" w:rsidRPr="00B835B4">
        <w:t>ozšiřuje své působení na retailov</w:t>
      </w:r>
      <w:r w:rsidR="00623C0F">
        <w:t>ý trh</w:t>
      </w:r>
      <w:r w:rsidR="006A7144" w:rsidRPr="00B835B4">
        <w:t xml:space="preserve"> a vytváří svou síť obchodních partnerů. </w:t>
      </w:r>
      <w:r w:rsidR="006A7144" w:rsidRPr="00B835B4">
        <w:rPr>
          <w:rFonts w:eastAsia="Aptos" w:cs="Aptos"/>
          <w:color w:val="000000" w:themeColor="text1"/>
        </w:rPr>
        <w:t xml:space="preserve">Společnost nyní nabízí produktové řady interiérových svítidel určených pro koncové zákazníky. Tento strategický krok otevírá </w:t>
      </w:r>
      <w:proofErr w:type="spellStart"/>
      <w:r w:rsidR="006A7144" w:rsidRPr="00B835B4">
        <w:rPr>
          <w:rFonts w:eastAsia="Aptos" w:cs="Aptos"/>
          <w:color w:val="000000" w:themeColor="text1"/>
        </w:rPr>
        <w:t>Sans</w:t>
      </w:r>
      <w:proofErr w:type="spellEnd"/>
      <w:r w:rsidR="006A7144" w:rsidRPr="00B835B4">
        <w:rPr>
          <w:rFonts w:eastAsia="Aptos" w:cs="Aptos"/>
          <w:color w:val="000000" w:themeColor="text1"/>
        </w:rPr>
        <w:t xml:space="preserve"> </w:t>
      </w:r>
      <w:proofErr w:type="spellStart"/>
      <w:r w:rsidR="006A7144" w:rsidRPr="00B835B4">
        <w:rPr>
          <w:rFonts w:eastAsia="Aptos" w:cs="Aptos"/>
          <w:color w:val="000000" w:themeColor="text1"/>
        </w:rPr>
        <w:t>Souci</w:t>
      </w:r>
      <w:proofErr w:type="spellEnd"/>
      <w:r w:rsidR="006A7144" w:rsidRPr="00B835B4">
        <w:rPr>
          <w:rFonts w:eastAsia="Aptos" w:cs="Aptos"/>
          <w:color w:val="000000" w:themeColor="text1"/>
        </w:rPr>
        <w:t xml:space="preserve"> příležitosti k růstu nejen v Evropě, ale i na globálních trzích, včetně USA a Asie. </w:t>
      </w:r>
    </w:p>
    <w:p w14:paraId="1D80D1C6" w14:textId="77777777" w:rsidR="006A7144" w:rsidRPr="00B835B4" w:rsidRDefault="006A7144" w:rsidP="00B835B4">
      <w:pPr>
        <w:rPr>
          <w:rFonts w:eastAsia="Aptos" w:cs="Aptos"/>
          <w:b/>
          <w:bCs/>
          <w:color w:val="000000" w:themeColor="text1"/>
        </w:rPr>
      </w:pPr>
    </w:p>
    <w:p w14:paraId="4E230AD3" w14:textId="77777777" w:rsidR="006A7144" w:rsidRPr="00B835B4" w:rsidRDefault="006A7144" w:rsidP="00B835B4">
      <w:pPr>
        <w:rPr>
          <w:b/>
          <w:bCs/>
        </w:rPr>
      </w:pPr>
      <w:r w:rsidRPr="00B835B4">
        <w:rPr>
          <w:b/>
          <w:bCs/>
        </w:rPr>
        <w:t>Od luxusních instalací na míru k interiérovému osvětlení</w:t>
      </w:r>
    </w:p>
    <w:p w14:paraId="5DE8AEB7" w14:textId="77777777" w:rsidR="00B835B4" w:rsidRPr="00B835B4" w:rsidRDefault="00B835B4" w:rsidP="00B835B4"/>
    <w:p w14:paraId="662498C8" w14:textId="77777777" w:rsidR="00B835B4" w:rsidRPr="00B835B4" w:rsidRDefault="00B835B4" w:rsidP="00B835B4">
      <w:pPr>
        <w:rPr>
          <w:rFonts w:eastAsia="Aptos" w:cs="Aptos"/>
          <w:color w:val="000000" w:themeColor="text1"/>
        </w:rPr>
      </w:pPr>
      <w:r w:rsidRPr="00B835B4">
        <w:t xml:space="preserve">Za téměř 20 let celosvětového působení v segmentu zakázkového osvětlení získalo </w:t>
      </w:r>
      <w:proofErr w:type="spellStart"/>
      <w:r w:rsidRPr="00B835B4">
        <w:t>Sans</w:t>
      </w:r>
      <w:proofErr w:type="spellEnd"/>
      <w:r w:rsidRPr="00B835B4">
        <w:t xml:space="preserve"> </w:t>
      </w:r>
      <w:proofErr w:type="spellStart"/>
      <w:r w:rsidRPr="00B835B4">
        <w:t>Souci</w:t>
      </w:r>
      <w:proofErr w:type="spellEnd"/>
      <w:r w:rsidRPr="00B835B4">
        <w:t xml:space="preserve"> hluboké zkušenosti a znalosti v zákaznických přáních a potřebách, a stalo se </w:t>
      </w:r>
      <w:r w:rsidRPr="00B835B4">
        <w:rPr>
          <w:rFonts w:eastAsia="Aptos" w:cs="Aptos"/>
          <w:color w:val="000000" w:themeColor="text1"/>
        </w:rPr>
        <w:t xml:space="preserve">symbolem luxusních světelných instalací, které zdobí prestižní světové lokality, od michelinských restaurací v Londýně až po nejluxusnější hotely v Dubaji. </w:t>
      </w:r>
    </w:p>
    <w:p w14:paraId="0E776B3F" w14:textId="77777777" w:rsidR="00B835B4" w:rsidRPr="00B835B4" w:rsidRDefault="00B835B4" w:rsidP="00B835B4">
      <w:pPr>
        <w:rPr>
          <w:rFonts w:eastAsia="Aptos" w:cs="Aptos"/>
          <w:color w:val="000000" w:themeColor="text1"/>
        </w:rPr>
      </w:pPr>
    </w:p>
    <w:p w14:paraId="6154632D" w14:textId="77777777" w:rsidR="00B835B4" w:rsidRPr="00B835B4" w:rsidRDefault="00B835B4" w:rsidP="00B835B4">
      <w:pPr>
        <w:rPr>
          <w:rFonts w:eastAsia="Aptos" w:cs="Aptos"/>
          <w:i/>
          <w:iCs/>
          <w:color w:val="000000" w:themeColor="text1"/>
        </w:rPr>
      </w:pPr>
      <w:r w:rsidRPr="00B835B4">
        <w:rPr>
          <w:rFonts w:eastAsia="Aptos" w:cs="Aptos"/>
          <w:i/>
          <w:iCs/>
          <w:color w:val="000000" w:themeColor="text1"/>
        </w:rPr>
        <w:t xml:space="preserve">„Vstup na B2B trh je pro nás zásadní milník. Tento segment skýtá obrovské příležitosti a věříme, že naše nové produktové řady osloví zákazníky nejen v Evropě, ale také v Americe a na našich klíčových trzích v Asii,“ </w:t>
      </w:r>
      <w:r w:rsidRPr="00B835B4">
        <w:rPr>
          <w:rFonts w:eastAsia="Aptos" w:cs="Aptos"/>
          <w:color w:val="000000" w:themeColor="text1"/>
        </w:rPr>
        <w:t>vysvětluje</w:t>
      </w:r>
      <w:r w:rsidRPr="00B835B4">
        <w:rPr>
          <w:rFonts w:eastAsia="Aptos" w:cs="Aptos"/>
          <w:i/>
          <w:iCs/>
          <w:color w:val="000000" w:themeColor="text1"/>
        </w:rPr>
        <w:t xml:space="preserve"> </w:t>
      </w:r>
      <w:r w:rsidRPr="00B835B4">
        <w:rPr>
          <w:rFonts w:eastAsia="Aptos" w:cs="Aptos"/>
          <w:color w:val="000000" w:themeColor="text1"/>
        </w:rPr>
        <w:t xml:space="preserve">Karel Páral, globální obchodní ředitel </w:t>
      </w:r>
      <w:proofErr w:type="spellStart"/>
      <w:r w:rsidRPr="00B835B4">
        <w:rPr>
          <w:rFonts w:eastAsia="Aptos" w:cs="Aptos"/>
          <w:color w:val="000000" w:themeColor="text1"/>
        </w:rPr>
        <w:t>Sans</w:t>
      </w:r>
      <w:proofErr w:type="spellEnd"/>
      <w:r w:rsidRPr="00B835B4">
        <w:rPr>
          <w:rFonts w:eastAsia="Aptos" w:cs="Aptos"/>
          <w:color w:val="000000" w:themeColor="text1"/>
        </w:rPr>
        <w:t xml:space="preserve"> </w:t>
      </w:r>
      <w:proofErr w:type="spellStart"/>
      <w:r w:rsidRPr="00B835B4">
        <w:rPr>
          <w:rFonts w:eastAsia="Aptos" w:cs="Aptos"/>
          <w:color w:val="000000" w:themeColor="text1"/>
        </w:rPr>
        <w:t>Souci</w:t>
      </w:r>
      <w:proofErr w:type="spellEnd"/>
      <w:r w:rsidRPr="00B835B4">
        <w:rPr>
          <w:rFonts w:eastAsia="Aptos" w:cs="Aptos"/>
          <w:color w:val="000000" w:themeColor="text1"/>
        </w:rPr>
        <w:t xml:space="preserve"> pro rozvoj B2B.</w:t>
      </w:r>
    </w:p>
    <w:p w14:paraId="25062493" w14:textId="77777777" w:rsidR="00B835B4" w:rsidRPr="00B835B4" w:rsidRDefault="00B835B4" w:rsidP="00B835B4"/>
    <w:p w14:paraId="273EC34E" w14:textId="5B542841" w:rsidR="006A7144" w:rsidRPr="00B835B4" w:rsidRDefault="00B835B4" w:rsidP="00B835B4">
      <w:r w:rsidRPr="00B835B4">
        <w:t xml:space="preserve">Společnost ví, jaké jsou trendy v jednotlivých částech světa a </w:t>
      </w:r>
      <w:r>
        <w:t xml:space="preserve">odlišné </w:t>
      </w:r>
      <w:r w:rsidRPr="00B835B4">
        <w:t>kulturní preference</w:t>
      </w:r>
      <w:r>
        <w:t xml:space="preserve">, proto všechny </w:t>
      </w:r>
      <w:r w:rsidRPr="00B835B4">
        <w:t xml:space="preserve">tyto nabyté poznatky </w:t>
      </w:r>
      <w:proofErr w:type="spellStart"/>
      <w:r w:rsidRPr="00B835B4">
        <w:t>Sans</w:t>
      </w:r>
      <w:proofErr w:type="spellEnd"/>
      <w:r w:rsidRPr="00B835B4">
        <w:t xml:space="preserve"> </w:t>
      </w:r>
      <w:proofErr w:type="spellStart"/>
      <w:r w:rsidRPr="00B835B4">
        <w:t>Souci</w:t>
      </w:r>
      <w:proofErr w:type="spellEnd"/>
      <w:r w:rsidRPr="00B835B4">
        <w:t xml:space="preserve"> přetransformovalo do nových produktů. </w:t>
      </w:r>
      <w:r w:rsidRPr="00B835B4">
        <w:lastRenderedPageBreak/>
        <w:t xml:space="preserve">Zároveň </w:t>
      </w:r>
      <w:r w:rsidRPr="00B835B4">
        <w:rPr>
          <w:rFonts w:eastAsia="Aptos" w:cs="Aptos"/>
          <w:color w:val="000000" w:themeColor="text1"/>
        </w:rPr>
        <w:t>r</w:t>
      </w:r>
      <w:r w:rsidR="006A7144" w:rsidRPr="00B835B4">
        <w:rPr>
          <w:rFonts w:eastAsia="Aptos" w:cs="Aptos"/>
          <w:color w:val="000000" w:themeColor="text1"/>
        </w:rPr>
        <w:t>eaguje na rostoucí poptávku po interiérovém osvětlení, které spojuje špičkový design, prvotřídní kvalitu, funkčnost a univerzální využití v různorodých prostředích.</w:t>
      </w:r>
    </w:p>
    <w:p w14:paraId="37061792" w14:textId="77777777" w:rsidR="006A7144" w:rsidRPr="00B835B4" w:rsidRDefault="006A7144" w:rsidP="00B835B4">
      <w:pPr>
        <w:rPr>
          <w:rFonts w:eastAsia="Aptos" w:cs="Aptos"/>
          <w:color w:val="000000" w:themeColor="text1"/>
        </w:rPr>
      </w:pPr>
    </w:p>
    <w:p w14:paraId="5B240350" w14:textId="16057AAC" w:rsidR="006A7144" w:rsidRDefault="006A7144" w:rsidP="00B835B4">
      <w:pPr>
        <w:rPr>
          <w:rFonts w:eastAsia="Aptos" w:cs="Aptos"/>
          <w:i/>
          <w:iCs/>
          <w:color w:val="000000" w:themeColor="text1"/>
        </w:rPr>
      </w:pPr>
      <w:r w:rsidRPr="00B835B4">
        <w:rPr>
          <w:rFonts w:eastAsia="Aptos" w:cs="Aptos"/>
          <w:color w:val="000000" w:themeColor="text1"/>
        </w:rPr>
        <w:t xml:space="preserve">Martin Cháb, zakladatel a CEO </w:t>
      </w:r>
      <w:proofErr w:type="spellStart"/>
      <w:r w:rsidRPr="00B835B4">
        <w:rPr>
          <w:rFonts w:eastAsia="Aptos" w:cs="Aptos"/>
          <w:color w:val="000000" w:themeColor="text1"/>
        </w:rPr>
        <w:t>Sans</w:t>
      </w:r>
      <w:proofErr w:type="spellEnd"/>
      <w:r w:rsidRPr="00B835B4">
        <w:rPr>
          <w:rFonts w:eastAsia="Aptos" w:cs="Aptos"/>
          <w:color w:val="000000" w:themeColor="text1"/>
        </w:rPr>
        <w:t xml:space="preserve"> </w:t>
      </w:r>
      <w:proofErr w:type="spellStart"/>
      <w:r w:rsidRPr="00B835B4">
        <w:rPr>
          <w:rFonts w:eastAsia="Aptos" w:cs="Aptos"/>
          <w:color w:val="000000" w:themeColor="text1"/>
        </w:rPr>
        <w:t>Souci</w:t>
      </w:r>
      <w:proofErr w:type="spellEnd"/>
      <w:r w:rsidRPr="00B835B4">
        <w:rPr>
          <w:rFonts w:eastAsia="Aptos" w:cs="Aptos"/>
          <w:color w:val="000000" w:themeColor="text1"/>
        </w:rPr>
        <w:t xml:space="preserve">, k tomu dodává: </w:t>
      </w:r>
      <w:r w:rsidRPr="00B835B4">
        <w:rPr>
          <w:rFonts w:eastAsia="Aptos" w:cs="Aptos"/>
          <w:i/>
          <w:iCs/>
          <w:color w:val="000000" w:themeColor="text1"/>
        </w:rPr>
        <w:t>„Pečlivě sledujeme trendy na světových trzích, na které reagujeme. Naše více než dvacetiletá zkušenost s luxusními instalacemi nás přirozeně přivedla k rozšíření do retailového trhu. Tento krok vnímáme jako příležitost k růstu nejen na mezinárodní scéně, ale také na domácím trhu v České republice.“</w:t>
      </w:r>
    </w:p>
    <w:p w14:paraId="7DDF39B6" w14:textId="77777777" w:rsidR="00B835B4" w:rsidRPr="00B835B4" w:rsidRDefault="00B835B4" w:rsidP="00B835B4">
      <w:pPr>
        <w:rPr>
          <w:rFonts w:eastAsia="Aptos" w:cs="Aptos"/>
          <w:i/>
          <w:iCs/>
          <w:color w:val="000000" w:themeColor="text1"/>
        </w:rPr>
      </w:pPr>
    </w:p>
    <w:p w14:paraId="738AD9FF" w14:textId="06A290AF" w:rsidR="00705199" w:rsidRDefault="00B841FC" w:rsidP="00B835B4">
      <w:pPr>
        <w:rPr>
          <w:rStyle w:val="Siln"/>
          <w:rFonts w:ascii="Aptos" w:hAnsi="Aptos"/>
        </w:rPr>
      </w:pPr>
      <w:r w:rsidRPr="00B835B4">
        <w:rPr>
          <w:rStyle w:val="Siln"/>
          <w:rFonts w:ascii="Aptos" w:hAnsi="Aptos"/>
        </w:rPr>
        <w:t>Spojení inovace a designu</w:t>
      </w:r>
    </w:p>
    <w:p w14:paraId="0AB12056" w14:textId="77777777" w:rsidR="00C21904" w:rsidRPr="00B835B4" w:rsidRDefault="00C21904" w:rsidP="00B835B4">
      <w:pPr>
        <w:rPr>
          <w:rStyle w:val="Siln"/>
          <w:rFonts w:ascii="Aptos" w:hAnsi="Aptos"/>
        </w:rPr>
      </w:pPr>
    </w:p>
    <w:p w14:paraId="3CFDD89A" w14:textId="1D853D51" w:rsidR="006A7144" w:rsidRDefault="00043365" w:rsidP="00C21904">
      <w:r>
        <w:t>S</w:t>
      </w:r>
      <w:r w:rsidR="006A7144" w:rsidRPr="00B835B4">
        <w:t>polečnost</w:t>
      </w:r>
      <w:r>
        <w:t xml:space="preserve"> </w:t>
      </w:r>
      <w:r w:rsidR="006A7144" w:rsidRPr="00B835B4">
        <w:t>představuje několik produktových řad interiérového osvětlení, díky čemuž umožní přinést jedinečné osvětlení nejen do hotelových řetězců, rezidenčních bydlení a komerčních projektů, ale také přímo k architektům, designérům a zákazníkům z oblasti maloobchodu.</w:t>
      </w:r>
    </w:p>
    <w:p w14:paraId="471F9CE6" w14:textId="77777777" w:rsidR="00C21904" w:rsidRPr="00B835B4" w:rsidRDefault="00C21904" w:rsidP="00C21904"/>
    <w:p w14:paraId="46AFDD6A" w14:textId="4489E155" w:rsidR="006A7144" w:rsidRPr="00B835B4" w:rsidRDefault="006A7144" w:rsidP="00C21904">
      <w:pPr>
        <w:rPr>
          <w:rFonts w:eastAsia="Aptos" w:cs="Aptos"/>
          <w:color w:val="000000" w:themeColor="text1"/>
        </w:rPr>
      </w:pPr>
      <w:r w:rsidRPr="00B835B4">
        <w:rPr>
          <w:rFonts w:eastAsia="Aptos" w:cs="Aptos"/>
          <w:color w:val="000000" w:themeColor="text1"/>
        </w:rPr>
        <w:t xml:space="preserve">Mezi novými produktovými řadami vyniká </w:t>
      </w:r>
      <w:r w:rsidRPr="00C21904">
        <w:rPr>
          <w:rFonts w:eastAsia="Aptos" w:cs="Aptos"/>
          <w:b/>
          <w:bCs/>
          <w:color w:val="000000" w:themeColor="text1"/>
        </w:rPr>
        <w:t>kolek</w:t>
      </w:r>
      <w:r w:rsidR="00C21904">
        <w:rPr>
          <w:rFonts w:eastAsia="Aptos" w:cs="Aptos"/>
          <w:b/>
          <w:bCs/>
          <w:color w:val="000000" w:themeColor="text1"/>
        </w:rPr>
        <w:t>ce</w:t>
      </w:r>
      <w:r w:rsidRPr="00C21904">
        <w:rPr>
          <w:rFonts w:eastAsia="Aptos" w:cs="Aptos"/>
          <w:b/>
          <w:bCs/>
          <w:color w:val="000000" w:themeColor="text1"/>
        </w:rPr>
        <w:t xml:space="preserve"> Bond od</w:t>
      </w:r>
      <w:r w:rsidRPr="00B835B4">
        <w:rPr>
          <w:rFonts w:eastAsia="Aptos" w:cs="Aptos"/>
          <w:color w:val="000000" w:themeColor="text1"/>
        </w:rPr>
        <w:t xml:space="preserve"> designéra Martina </w:t>
      </w:r>
      <w:proofErr w:type="spellStart"/>
      <w:r w:rsidRPr="00B835B4">
        <w:rPr>
          <w:rFonts w:eastAsia="Aptos" w:cs="Aptos"/>
          <w:color w:val="000000" w:themeColor="text1"/>
        </w:rPr>
        <w:t>Opla</w:t>
      </w:r>
      <w:proofErr w:type="spellEnd"/>
      <w:r w:rsidRPr="00B835B4">
        <w:rPr>
          <w:rFonts w:eastAsia="Aptos" w:cs="Aptos"/>
          <w:color w:val="000000" w:themeColor="text1"/>
        </w:rPr>
        <w:t xml:space="preserve">. Tato </w:t>
      </w:r>
      <w:r w:rsidR="00B835B4" w:rsidRPr="00B835B4">
        <w:rPr>
          <w:rFonts w:eastAsia="Aptos" w:cs="Aptos"/>
          <w:color w:val="000000" w:themeColor="text1"/>
        </w:rPr>
        <w:t xml:space="preserve">série </w:t>
      </w:r>
      <w:r w:rsidRPr="00B835B4">
        <w:rPr>
          <w:rFonts w:eastAsia="Aptos" w:cs="Aptos"/>
          <w:color w:val="000000" w:themeColor="text1"/>
        </w:rPr>
        <w:t xml:space="preserve">interiérových svítidel, inspirovaná tajemstvím černé díry, kde gravitace ohýbá světlo a časoprostor, a přináší fascinující hru světla a stínu neustále se měnící podle okolních podmínek. S využitím unikátní technologie </w:t>
      </w:r>
      <w:proofErr w:type="spellStart"/>
      <w:r w:rsidRPr="00B835B4">
        <w:rPr>
          <w:rFonts w:eastAsia="Aptos" w:cs="Aptos"/>
          <w:color w:val="000000" w:themeColor="text1"/>
        </w:rPr>
        <w:t>nanocoatingu</w:t>
      </w:r>
      <w:proofErr w:type="spellEnd"/>
      <w:r w:rsidRPr="00B835B4">
        <w:rPr>
          <w:rFonts w:eastAsia="Aptos" w:cs="Aptos"/>
          <w:color w:val="000000" w:themeColor="text1"/>
        </w:rPr>
        <w:t xml:space="preserve"> svítidla propouští a odráží světlo tak, jako by mizely v singularitě vesmíru. Svítidla Bond jsou dostupná jako závěsná, stojací i stolní lampy. </w:t>
      </w:r>
    </w:p>
    <w:p w14:paraId="07B4F595" w14:textId="43D7DCF1" w:rsidR="007042A7" w:rsidRPr="00B835B4" w:rsidRDefault="007042A7" w:rsidP="00B835B4">
      <w:pPr>
        <w:rPr>
          <w:sz w:val="22"/>
          <w:szCs w:val="22"/>
          <w:lang w:val="en-GB"/>
        </w:rPr>
      </w:pPr>
      <w:r w:rsidRPr="00B835B4">
        <w:rPr>
          <w:sz w:val="22"/>
          <w:szCs w:val="22"/>
          <w:lang w:val="en-GB"/>
        </w:rPr>
        <w:t xml:space="preserve">  </w:t>
      </w:r>
    </w:p>
    <w:p w14:paraId="06ED1FB4" w14:textId="736CADF2" w:rsidR="006A7144" w:rsidRPr="00B835B4" w:rsidRDefault="006A7144" w:rsidP="00B835B4">
      <w:pPr>
        <w:rPr>
          <w:sz w:val="22"/>
          <w:szCs w:val="22"/>
          <w:lang w:val="en-GB"/>
        </w:rPr>
      </w:pPr>
      <w:r w:rsidRPr="00B835B4">
        <w:rPr>
          <w:noProof/>
          <w:sz w:val="22"/>
          <w:szCs w:val="22"/>
          <w:lang w:val="en-GB"/>
        </w:rPr>
        <w:drawing>
          <wp:inline distT="0" distB="0" distL="0" distR="0" wp14:anchorId="3A28EA25" wp14:editId="1A6BF67E">
            <wp:extent cx="2755900" cy="2755900"/>
            <wp:effectExtent l="0" t="0" r="0" b="0"/>
            <wp:docPr id="775198413" name="Obrázek 4" descr="Obsah obrázku nábytek, zeď, interiér,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198413" name="Obrázek 4" descr="Obsah obrázku nábytek, zeď, interiér, stůl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5900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835B4">
        <w:rPr>
          <w:sz w:val="22"/>
          <w:szCs w:val="22"/>
          <w:lang w:val="en-GB"/>
        </w:rPr>
        <w:t xml:space="preserve">   </w:t>
      </w:r>
      <w:r w:rsidRPr="00B835B4">
        <w:rPr>
          <w:noProof/>
          <w:sz w:val="22"/>
          <w:szCs w:val="22"/>
          <w:lang w:val="en-GB"/>
        </w:rPr>
        <w:drawing>
          <wp:inline distT="0" distB="0" distL="0" distR="0" wp14:anchorId="2B5A09C9" wp14:editId="15AB9F57">
            <wp:extent cx="2755900" cy="2755900"/>
            <wp:effectExtent l="0" t="0" r="0" b="0"/>
            <wp:docPr id="485792695" name="Obrázek 6" descr="Obsah obrázku nábytek, interiér, podlaha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792695" name="Obrázek 6" descr="Obsah obrázku nábytek, interiér, podlaha, zeď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5900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5A3618" w14:textId="77777777" w:rsidR="006A7144" w:rsidRPr="00B835B4" w:rsidRDefault="006A7144" w:rsidP="00C21904">
      <w:pPr>
        <w:jc w:val="center"/>
        <w:rPr>
          <w:sz w:val="22"/>
          <w:szCs w:val="22"/>
          <w:lang w:val="en-GB"/>
        </w:rPr>
      </w:pPr>
    </w:p>
    <w:p w14:paraId="213EBDCA" w14:textId="23257345" w:rsidR="00137689" w:rsidRPr="00B835B4" w:rsidRDefault="006A7144" w:rsidP="00C21904">
      <w:pPr>
        <w:jc w:val="center"/>
        <w:rPr>
          <w:i/>
          <w:iCs/>
          <w:sz w:val="16"/>
          <w:szCs w:val="16"/>
        </w:rPr>
      </w:pPr>
      <w:r w:rsidRPr="00B835B4">
        <w:rPr>
          <w:i/>
          <w:iCs/>
          <w:sz w:val="16"/>
          <w:szCs w:val="16"/>
        </w:rPr>
        <w:t>Produktová řada interiérových svítidel Bond zahrnující stojací, stolní a závěsná svítidla</w:t>
      </w:r>
    </w:p>
    <w:p w14:paraId="2D8F0405" w14:textId="77777777" w:rsidR="006A7144" w:rsidRPr="00B835B4" w:rsidRDefault="006A7144" w:rsidP="00B835B4">
      <w:pPr>
        <w:rPr>
          <w:i/>
          <w:iCs/>
          <w:sz w:val="16"/>
          <w:szCs w:val="16"/>
        </w:rPr>
      </w:pPr>
    </w:p>
    <w:p w14:paraId="465EED81" w14:textId="77777777" w:rsidR="006A7144" w:rsidRDefault="006A7144" w:rsidP="00B835B4">
      <w:pPr>
        <w:rPr>
          <w:i/>
          <w:iCs/>
          <w:sz w:val="16"/>
          <w:szCs w:val="16"/>
        </w:rPr>
      </w:pPr>
    </w:p>
    <w:p w14:paraId="24B25BCD" w14:textId="77777777" w:rsidR="00C21904" w:rsidRDefault="00C21904" w:rsidP="00B835B4">
      <w:pPr>
        <w:rPr>
          <w:i/>
          <w:iCs/>
          <w:sz w:val="16"/>
          <w:szCs w:val="16"/>
        </w:rPr>
      </w:pPr>
    </w:p>
    <w:p w14:paraId="19FC866D" w14:textId="647B6DD8" w:rsidR="00C21904" w:rsidRPr="00043365" w:rsidRDefault="00C21904" w:rsidP="00043365">
      <w:pPr>
        <w:spacing w:before="100" w:beforeAutospacing="1" w:after="100" w:afterAutospacing="1"/>
        <w:rPr>
          <w:color w:val="000000"/>
        </w:rPr>
      </w:pPr>
      <w:proofErr w:type="spellStart"/>
      <w:r>
        <w:rPr>
          <w:color w:val="000000"/>
        </w:rPr>
        <w:t>Sans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Souci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Lighting</w:t>
      </w:r>
      <w:proofErr w:type="spellEnd"/>
      <w:r>
        <w:rPr>
          <w:color w:val="000000"/>
        </w:rPr>
        <w:t xml:space="preserve"> kombinuje tradiční sklářskou výrobu s novými technologiemi. Intenzivně se věnuje vývoji unikátní technologi</w:t>
      </w:r>
      <w:r w:rsidR="00623C0F">
        <w:rPr>
          <w:color w:val="000000"/>
        </w:rPr>
        <w:t>e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nanocoating</w:t>
      </w:r>
      <w:proofErr w:type="spellEnd"/>
      <w:r>
        <w:rPr>
          <w:color w:val="000000"/>
        </w:rPr>
        <w:t xml:space="preserve">, kterou využívá i do nových produktových řad. </w:t>
      </w:r>
      <w:r w:rsidRPr="00041CE7">
        <w:rPr>
          <w:color w:val="000000"/>
        </w:rPr>
        <w:t xml:space="preserve">Technologie </w:t>
      </w:r>
      <w:proofErr w:type="spellStart"/>
      <w:r w:rsidRPr="00041CE7">
        <w:rPr>
          <w:color w:val="000000"/>
        </w:rPr>
        <w:t>nano</w:t>
      </w:r>
      <w:r>
        <w:rPr>
          <w:color w:val="000000"/>
        </w:rPr>
        <w:t>coatingu</w:t>
      </w:r>
      <w:proofErr w:type="spellEnd"/>
      <w:r>
        <w:rPr>
          <w:color w:val="000000"/>
        </w:rPr>
        <w:t xml:space="preserve"> (</w:t>
      </w:r>
      <w:proofErr w:type="spellStart"/>
      <w:r>
        <w:rPr>
          <w:color w:val="000000"/>
        </w:rPr>
        <w:t>nanovrstvení</w:t>
      </w:r>
      <w:proofErr w:type="spellEnd"/>
      <w:r>
        <w:rPr>
          <w:color w:val="000000"/>
        </w:rPr>
        <w:t xml:space="preserve">) umožňuje </w:t>
      </w:r>
      <w:r w:rsidRPr="00041CE7">
        <w:rPr>
          <w:color w:val="000000"/>
        </w:rPr>
        <w:t>potahování široké škály materiálů a přizpůsobení složitým konstrukcím, což zajišťuje, že každý kus splňuje vysoké standardy kvality a trvanlivosti</w:t>
      </w:r>
      <w:r w:rsidR="00043365">
        <w:rPr>
          <w:color w:val="000000"/>
        </w:rPr>
        <w:t>.</w:t>
      </w:r>
    </w:p>
    <w:p w14:paraId="1860D4D2" w14:textId="77777777" w:rsidR="00C21904" w:rsidRDefault="00C21904" w:rsidP="00B835B4">
      <w:pPr>
        <w:rPr>
          <w:i/>
          <w:iCs/>
          <w:sz w:val="16"/>
          <w:szCs w:val="16"/>
        </w:rPr>
      </w:pPr>
    </w:p>
    <w:p w14:paraId="1EBD9DD8" w14:textId="77777777" w:rsidR="00B835B4" w:rsidRPr="00B835B4" w:rsidRDefault="00B835B4" w:rsidP="00B835B4">
      <w:pPr>
        <w:rPr>
          <w:i/>
          <w:iCs/>
          <w:sz w:val="16"/>
          <w:szCs w:val="16"/>
        </w:rPr>
      </w:pPr>
    </w:p>
    <w:p w14:paraId="62C225B2" w14:textId="77777777" w:rsidR="00E31BCC" w:rsidRPr="00B835B4" w:rsidRDefault="00B0521A" w:rsidP="00B835B4">
      <w:r>
        <w:rPr>
          <w:noProof/>
        </w:rPr>
        <w:pict w14:anchorId="08062653">
          <v:rect id="_x0000_i1025" alt="" style="width:420.95pt;height:.05pt;mso-width-percent:0;mso-height-percent:0;mso-width-percent:0;mso-height-percent:0" o:hrpct="928" o:hralign="center" o:hrstd="t" o:hr="t" fillcolor="#a0a0a0" stroked="f"/>
        </w:pict>
      </w:r>
    </w:p>
    <w:p w14:paraId="5035202F" w14:textId="77777777" w:rsidR="00C21904" w:rsidRDefault="00C21904" w:rsidP="00B835B4">
      <w:pPr>
        <w:rPr>
          <w:rStyle w:val="Siln"/>
          <w:rFonts w:ascii="Aptos" w:hAnsi="Aptos"/>
        </w:rPr>
      </w:pPr>
    </w:p>
    <w:p w14:paraId="4D2D001F" w14:textId="323C5928" w:rsidR="00E31BCC" w:rsidRDefault="00E31BCC" w:rsidP="00B835B4">
      <w:pPr>
        <w:rPr>
          <w:rStyle w:val="Siln"/>
          <w:rFonts w:ascii="Aptos" w:hAnsi="Aptos"/>
        </w:rPr>
      </w:pPr>
      <w:r w:rsidRPr="00B835B4">
        <w:rPr>
          <w:rStyle w:val="Siln"/>
          <w:rFonts w:ascii="Aptos" w:hAnsi="Aptos"/>
        </w:rPr>
        <w:t xml:space="preserve">O </w:t>
      </w:r>
      <w:proofErr w:type="spellStart"/>
      <w:r w:rsidRPr="00B835B4">
        <w:rPr>
          <w:rStyle w:val="Siln"/>
          <w:rFonts w:ascii="Aptos" w:hAnsi="Aptos"/>
        </w:rPr>
        <w:t>Sans</w:t>
      </w:r>
      <w:proofErr w:type="spellEnd"/>
      <w:r w:rsidRPr="00B835B4">
        <w:rPr>
          <w:rStyle w:val="Siln"/>
          <w:rFonts w:ascii="Aptos" w:hAnsi="Aptos"/>
        </w:rPr>
        <w:t xml:space="preserve"> </w:t>
      </w:r>
      <w:proofErr w:type="spellStart"/>
      <w:r w:rsidRPr="00B835B4">
        <w:rPr>
          <w:rStyle w:val="Siln"/>
          <w:rFonts w:ascii="Aptos" w:hAnsi="Aptos"/>
        </w:rPr>
        <w:t>Souci</w:t>
      </w:r>
      <w:proofErr w:type="spellEnd"/>
    </w:p>
    <w:p w14:paraId="3BBA38A2" w14:textId="77777777" w:rsidR="00C21904" w:rsidRPr="00B835B4" w:rsidRDefault="00C21904" w:rsidP="00B835B4"/>
    <w:p w14:paraId="780BB232" w14:textId="000E46F4" w:rsidR="008C3CF4" w:rsidRDefault="008C3CF4" w:rsidP="00B835B4">
      <w:r w:rsidRPr="00B835B4">
        <w:t xml:space="preserve">Společnost </w:t>
      </w:r>
      <w:proofErr w:type="spellStart"/>
      <w:r w:rsidRPr="00B835B4">
        <w:t>Sans</w:t>
      </w:r>
      <w:proofErr w:type="spellEnd"/>
      <w:r w:rsidRPr="00B835B4">
        <w:t xml:space="preserve"> </w:t>
      </w:r>
      <w:proofErr w:type="spellStart"/>
      <w:r w:rsidRPr="00B835B4">
        <w:t>Souci</w:t>
      </w:r>
      <w:proofErr w:type="spellEnd"/>
      <w:r w:rsidRPr="00B835B4">
        <w:t>, kterou v roce 2005 založil Martin Cháb, pochází z Křišťálového údolí v Lužických horách</w:t>
      </w:r>
      <w:r w:rsidR="00B835B4" w:rsidRPr="00B835B4">
        <w:t xml:space="preserve"> v České republice</w:t>
      </w:r>
      <w:r w:rsidRPr="00B835B4">
        <w:t>. Toto rodiště sklářského řemesla s bohatou tradicí ručně foukaného skla bylo v minulém roce zapsáno na seznam nehmotného kulturního dědictví UNESCO. Firma se specializuje na tvorbu uměleckých a světelných instalací, které zdobí úchvatné interiéry po celém světě.</w:t>
      </w:r>
    </w:p>
    <w:p w14:paraId="768C82B4" w14:textId="77777777" w:rsidR="00C21904" w:rsidRPr="00B835B4" w:rsidRDefault="00C21904" w:rsidP="00B835B4"/>
    <w:p w14:paraId="73C02106" w14:textId="6ACFDCB8" w:rsidR="008C3CF4" w:rsidRDefault="008C3CF4" w:rsidP="00B835B4">
      <w:proofErr w:type="spellStart"/>
      <w:r w:rsidRPr="00B835B4">
        <w:t>Sans</w:t>
      </w:r>
      <w:proofErr w:type="spellEnd"/>
      <w:r w:rsidRPr="00B835B4">
        <w:t xml:space="preserve"> </w:t>
      </w:r>
      <w:proofErr w:type="spellStart"/>
      <w:r w:rsidRPr="00B835B4">
        <w:t>Souci</w:t>
      </w:r>
      <w:proofErr w:type="spellEnd"/>
      <w:r w:rsidRPr="00B835B4">
        <w:t xml:space="preserve"> je lídrem v propojování nových technologií s uměleckým a řemeslným sklářským uměním. Již téměř dvacet let firma vyvíjí ekologicky udržitelnou technologii </w:t>
      </w:r>
      <w:proofErr w:type="spellStart"/>
      <w:r w:rsidRPr="00B835B4">
        <w:t>nanocoatingu</w:t>
      </w:r>
      <w:proofErr w:type="spellEnd"/>
      <w:r w:rsidRPr="00B835B4">
        <w:t>, která vylepšuje vizuální a funkční vlastnosti skla. S výrobním závodem ve Cvikově, showroomem v Praze a zahraničními pobočkami</w:t>
      </w:r>
      <w:r w:rsidR="00B835B4" w:rsidRPr="00B835B4">
        <w:t xml:space="preserve"> v Londýně, Singapuru, Hong Kongu a Dubaji</w:t>
      </w:r>
      <w:r w:rsidRPr="00B835B4">
        <w:t xml:space="preserve">, </w:t>
      </w:r>
      <w:proofErr w:type="spellStart"/>
      <w:r w:rsidRPr="00B835B4">
        <w:t>Sans</w:t>
      </w:r>
      <w:proofErr w:type="spellEnd"/>
      <w:r w:rsidRPr="00B835B4">
        <w:t xml:space="preserve"> </w:t>
      </w:r>
      <w:proofErr w:type="spellStart"/>
      <w:r w:rsidRPr="00B835B4">
        <w:t>Souci</w:t>
      </w:r>
      <w:proofErr w:type="spellEnd"/>
      <w:r w:rsidRPr="00B835B4">
        <w:t xml:space="preserve"> neustále posouvá hranice designu a vytváří inspirativní prostory.</w:t>
      </w:r>
    </w:p>
    <w:p w14:paraId="35CB8150" w14:textId="77777777" w:rsidR="00C21904" w:rsidRDefault="00C21904" w:rsidP="00B835B4"/>
    <w:p w14:paraId="5DF88B56" w14:textId="77777777" w:rsidR="00C21904" w:rsidRPr="00B835B4" w:rsidRDefault="00C21904" w:rsidP="00B835B4"/>
    <w:p w14:paraId="6732D092" w14:textId="4DFB4480" w:rsidR="009018AF" w:rsidRPr="00B835B4" w:rsidRDefault="009018AF" w:rsidP="00B835B4">
      <w:r w:rsidRPr="00B835B4">
        <w:rPr>
          <w:rStyle w:val="Siln"/>
          <w:rFonts w:ascii="Aptos" w:hAnsi="Aptos"/>
        </w:rPr>
        <w:t>Pro více informací kontaktujte:</w:t>
      </w:r>
      <w:r w:rsidRPr="00B835B4">
        <w:t xml:space="preserve"> </w:t>
      </w:r>
      <w:r w:rsidR="008C3CF4" w:rsidRPr="00B835B4">
        <w:t xml:space="preserve"> </w:t>
      </w:r>
    </w:p>
    <w:p w14:paraId="6BBBE20D" w14:textId="48367A35" w:rsidR="00193059" w:rsidRPr="00B835B4" w:rsidRDefault="008C3CF4" w:rsidP="00B835B4">
      <w:pPr>
        <w:rPr>
          <w:rFonts w:eastAsiaTheme="minorHAnsi" w:cs="AppleSystemUIFont"/>
          <w:lang w:eastAsia="en-US"/>
        </w:rPr>
      </w:pPr>
      <w:r w:rsidRPr="00B835B4">
        <w:rPr>
          <w:rFonts w:eastAsiaTheme="minorHAnsi" w:cs="AppleSystemUIFont"/>
          <w:lang w:eastAsia="en-US"/>
        </w:rPr>
        <w:t>Irena Vaňková</w:t>
      </w:r>
    </w:p>
    <w:p w14:paraId="7BA8B015" w14:textId="1D83CFDD" w:rsidR="008C3CF4" w:rsidRPr="00B835B4" w:rsidRDefault="008C3CF4" w:rsidP="00B835B4">
      <w:pPr>
        <w:rPr>
          <w:rFonts w:eastAsiaTheme="minorHAnsi" w:cs="AppleSystemUIFont"/>
          <w:lang w:eastAsia="en-US"/>
        </w:rPr>
      </w:pPr>
      <w:r w:rsidRPr="00B835B4">
        <w:rPr>
          <w:rFonts w:eastAsiaTheme="minorHAnsi" w:cs="AppleSystemUIFont"/>
          <w:lang w:eastAsia="en-US"/>
        </w:rPr>
        <w:t xml:space="preserve">E </w:t>
      </w:r>
      <w:hyperlink r:id="rId14" w:history="1">
        <w:r w:rsidRPr="00B835B4">
          <w:rPr>
            <w:rStyle w:val="Hypertextovodkaz"/>
            <w:rFonts w:ascii="Aptos" w:eastAsiaTheme="minorHAnsi" w:hAnsi="Aptos" w:cs="AppleSystemUIFont"/>
            <w:lang w:eastAsia="en-US"/>
          </w:rPr>
          <w:t>irena.vankova@sanssoucilighting.com</w:t>
        </w:r>
      </w:hyperlink>
      <w:r w:rsidR="00137689" w:rsidRPr="00B835B4">
        <w:rPr>
          <w:rStyle w:val="Hypertextovodkaz"/>
          <w:rFonts w:ascii="Aptos" w:eastAsiaTheme="minorHAnsi" w:hAnsi="Aptos" w:cs="AppleSystemUIFont"/>
          <w:lang w:eastAsia="en-US"/>
        </w:rPr>
        <w:t>,</w:t>
      </w:r>
      <w:r w:rsidRPr="00B835B4">
        <w:rPr>
          <w:rFonts w:eastAsiaTheme="minorHAnsi" w:cs="AppleSystemUIFont"/>
          <w:lang w:eastAsia="en-US"/>
        </w:rPr>
        <w:t xml:space="preserve"> M + </w:t>
      </w:r>
      <w:r w:rsidR="00137689" w:rsidRPr="00B835B4">
        <w:rPr>
          <w:rFonts w:eastAsiaTheme="minorHAnsi" w:cs="AppleSystemUIFont"/>
          <w:lang w:eastAsia="en-US"/>
        </w:rPr>
        <w:t xml:space="preserve">420 </w:t>
      </w:r>
      <w:r w:rsidRPr="00B835B4">
        <w:rPr>
          <w:rFonts w:eastAsiaTheme="minorHAnsi" w:cs="AppleSystemUIFont"/>
          <w:lang w:eastAsia="en-US"/>
        </w:rPr>
        <w:t>770 315 567</w:t>
      </w:r>
    </w:p>
    <w:sectPr w:rsidR="008C3CF4" w:rsidRPr="00B835B4" w:rsidSect="00260F59">
      <w:headerReference w:type="default" r:id="rId15"/>
      <w:footerReference w:type="default" r:id="rId16"/>
      <w:pgSz w:w="11906" w:h="16838" w:code="9"/>
      <w:pgMar w:top="1004" w:right="1491" w:bottom="1560" w:left="1418" w:header="851" w:footer="251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5B5932" w14:textId="77777777" w:rsidR="00B0521A" w:rsidRDefault="00B0521A">
      <w:r>
        <w:separator/>
      </w:r>
    </w:p>
  </w:endnote>
  <w:endnote w:type="continuationSeparator" w:id="0">
    <w:p w14:paraId="1EA97D1F" w14:textId="77777777" w:rsidR="00B0521A" w:rsidRDefault="00B052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pleSystemUIFont">
    <w:altName w:val="Calibri"/>
    <w:panose1 w:val="020B0604020202020204"/>
    <w:charset w:val="00"/>
    <w:family w:val="auto"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apter Mono PE Variable">
    <w:panose1 w:val="020D0309040300000004"/>
    <w:charset w:val="00"/>
    <w:family w:val="modern"/>
    <w:pitch w:val="variable"/>
    <w:sig w:usb0="A00002CF" w:usb1="0000182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33D60B" w14:textId="77777777" w:rsidR="00260F59" w:rsidRDefault="00260F59" w:rsidP="00260F59">
    <w:pPr>
      <w:pBdr>
        <w:bottom w:val="single" w:sz="12" w:space="1" w:color="auto"/>
      </w:pBdr>
      <w:spacing w:line="259" w:lineRule="auto"/>
      <w:rPr>
        <w:color w:val="000000" w:themeColor="text1"/>
        <w:sz w:val="16"/>
      </w:rPr>
    </w:pPr>
  </w:p>
  <w:p w14:paraId="54A76DF0" w14:textId="77777777" w:rsidR="00260F59" w:rsidRDefault="00260F59" w:rsidP="00260F59">
    <w:pPr>
      <w:spacing w:line="259" w:lineRule="auto"/>
      <w:ind w:left="73"/>
      <w:jc w:val="center"/>
      <w:rPr>
        <w:color w:val="000000" w:themeColor="text1"/>
        <w:sz w:val="16"/>
      </w:rPr>
    </w:pPr>
  </w:p>
  <w:p w14:paraId="36317976" w14:textId="11A9C3AB" w:rsidR="00260F59" w:rsidRPr="00364FA3" w:rsidRDefault="00260F59" w:rsidP="00260F59">
    <w:pPr>
      <w:spacing w:line="259" w:lineRule="auto"/>
      <w:ind w:left="73"/>
      <w:jc w:val="center"/>
      <w:rPr>
        <w:rFonts w:ascii="Adapter Mono PE Variable" w:hAnsi="Adapter Mono PE Variable"/>
        <w:sz w:val="16"/>
      </w:rPr>
    </w:pPr>
    <w:r w:rsidRPr="00E43EA6">
      <w:rPr>
        <w:rFonts w:ascii="Adapter Mono PE Variable" w:hAnsi="Adapter Mono PE Variable"/>
        <w:color w:val="000000" w:themeColor="text1"/>
        <w:sz w:val="16"/>
      </w:rPr>
      <w:t xml:space="preserve">SANS SOUCI, </w:t>
    </w:r>
    <w:r>
      <w:rPr>
        <w:rFonts w:ascii="Adapter Mono PE Variable" w:hAnsi="Adapter Mono PE Variable"/>
        <w:color w:val="000000" w:themeColor="text1"/>
        <w:sz w:val="16"/>
      </w:rPr>
      <w:t>s.r.o.</w:t>
    </w:r>
    <w:r w:rsidRPr="00E43EA6">
      <w:rPr>
        <w:rFonts w:ascii="Adapter Mono PE Variable" w:hAnsi="Adapter Mono PE Variable"/>
        <w:color w:val="000000" w:themeColor="text1"/>
        <w:sz w:val="16"/>
      </w:rPr>
      <w:t xml:space="preserve">, </w:t>
    </w:r>
    <w:r w:rsidRPr="00364FA3">
      <w:rPr>
        <w:rFonts w:ascii="Adapter Mono PE Variable" w:hAnsi="Adapter Mono PE Variable"/>
        <w:sz w:val="16"/>
      </w:rPr>
      <w:t>Václavské n</w:t>
    </w:r>
    <w:r>
      <w:rPr>
        <w:rFonts w:ascii="Adapter Mono PE Variable" w:hAnsi="Adapter Mono PE Variable"/>
        <w:sz w:val="16"/>
      </w:rPr>
      <w:t>á</w:t>
    </w:r>
    <w:r w:rsidRPr="00364FA3">
      <w:rPr>
        <w:rFonts w:ascii="Adapter Mono PE Variable" w:hAnsi="Adapter Mono PE Variable"/>
        <w:sz w:val="16"/>
      </w:rPr>
      <w:t>m. 804/58, 110 00</w:t>
    </w:r>
    <w:r>
      <w:rPr>
        <w:rFonts w:ascii="Adapter Mono PE Variable" w:hAnsi="Adapter Mono PE Variable"/>
        <w:sz w:val="16"/>
      </w:rPr>
      <w:t xml:space="preserve">, </w:t>
    </w:r>
    <w:r w:rsidRPr="00364FA3">
      <w:rPr>
        <w:rFonts w:ascii="Adapter Mono PE Variable" w:hAnsi="Adapter Mono PE Variable"/>
        <w:sz w:val="16"/>
      </w:rPr>
      <w:t>P</w:t>
    </w:r>
    <w:r>
      <w:rPr>
        <w:rFonts w:ascii="Adapter Mono PE Variable" w:hAnsi="Adapter Mono PE Variable"/>
        <w:sz w:val="16"/>
      </w:rPr>
      <w:t>raha</w:t>
    </w:r>
  </w:p>
  <w:p w14:paraId="58CA2CD8" w14:textId="38C4353D" w:rsidR="00260F59" w:rsidRDefault="00260F59" w:rsidP="00260F59">
    <w:pPr>
      <w:spacing w:line="259" w:lineRule="auto"/>
      <w:ind w:left="73"/>
      <w:jc w:val="center"/>
      <w:rPr>
        <w:rFonts w:ascii="Adapter Mono PE Variable" w:hAnsi="Adapter Mono PE Variable"/>
        <w:sz w:val="16"/>
      </w:rPr>
    </w:pPr>
    <w:hyperlink r:id="rId1" w:history="1">
      <w:r w:rsidRPr="009C76B3">
        <w:rPr>
          <w:rStyle w:val="Hypertextovodkaz"/>
          <w:rFonts w:ascii="Adapter Mono PE Variable" w:hAnsi="Adapter Mono PE Variable"/>
          <w:sz w:val="16"/>
        </w:rPr>
        <w:t>www.sanssoucilighting.com</w:t>
      </w:r>
    </w:hyperlink>
  </w:p>
  <w:p w14:paraId="1E25167F" w14:textId="718D07AD" w:rsidR="008B0097" w:rsidRPr="004A2CB1" w:rsidRDefault="008B0097" w:rsidP="00260F59">
    <w:pPr>
      <w:spacing w:line="259" w:lineRule="auto"/>
      <w:rPr>
        <w:rFonts w:ascii="Adapter Mono PE Variable" w:hAnsi="Adapter Mono PE Variable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53E392" w14:textId="77777777" w:rsidR="00B0521A" w:rsidRDefault="00B0521A">
      <w:r>
        <w:separator/>
      </w:r>
    </w:p>
  </w:footnote>
  <w:footnote w:type="continuationSeparator" w:id="0">
    <w:p w14:paraId="238FEA79" w14:textId="77777777" w:rsidR="00B0521A" w:rsidRDefault="00B052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66A0C9" w14:textId="57AAE507" w:rsidR="00356A2F" w:rsidRDefault="007F694E" w:rsidP="007F694E">
    <w:pPr>
      <w:pStyle w:val="Zhlav"/>
      <w:tabs>
        <w:tab w:val="left" w:pos="2042"/>
        <w:tab w:val="center" w:pos="4498"/>
      </w:tabs>
      <w:rPr>
        <w:lang w:val="en-US"/>
      </w:rPr>
    </w:pPr>
    <w:r w:rsidRPr="007F694E"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2281B467" wp14:editId="069819CE">
          <wp:simplePos x="0" y="0"/>
          <wp:positionH relativeFrom="margin">
            <wp:align>center</wp:align>
          </wp:positionH>
          <wp:positionV relativeFrom="paragraph">
            <wp:posOffset>-149225</wp:posOffset>
          </wp:positionV>
          <wp:extent cx="1499870" cy="265430"/>
          <wp:effectExtent l="0" t="0" r="5080" b="1270"/>
          <wp:wrapSquare wrapText="bothSides"/>
          <wp:docPr id="1704509104" name="Obrázek 1" descr="Obsah obrázku černá, tm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04509104" name="Obrázek 1" descr="Obsah obrázku černá, tm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99870" cy="2654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53332080" w14:textId="5E1027A5" w:rsidR="00356A2F" w:rsidRDefault="00356A2F" w:rsidP="001D25C7">
    <w:pPr>
      <w:pStyle w:val="Zhlav"/>
      <w:jc w:val="center"/>
      <w:rPr>
        <w:lang w:val="en-US"/>
      </w:rPr>
    </w:pPr>
  </w:p>
  <w:p w14:paraId="2E78D3B5" w14:textId="2ECC6EF1" w:rsidR="001F3583" w:rsidRPr="00E1068A" w:rsidRDefault="001F3583" w:rsidP="001D25C7">
    <w:pPr>
      <w:pStyle w:val="Zhlav"/>
      <w:jc w:val="cent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hybridMultilevel"/>
    <w:tmpl w:val="FFFFFFFF"/>
    <w:lvl w:ilvl="0" w:tplc="00000001">
      <w:start w:val="1"/>
      <w:numFmt w:val="bullet"/>
      <w:lvlText w:val="⁃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2"/>
    <w:multiLevelType w:val="hybridMultilevel"/>
    <w:tmpl w:val="FFFFFFFF"/>
    <w:lvl w:ilvl="0" w:tplc="00000065">
      <w:start w:val="1"/>
      <w:numFmt w:val="bullet"/>
      <w:lvlText w:val="⁃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3"/>
    <w:multiLevelType w:val="hybridMultilevel"/>
    <w:tmpl w:val="FFFFFFFF"/>
    <w:lvl w:ilvl="0" w:tplc="000000C9">
      <w:start w:val="1"/>
      <w:numFmt w:val="bullet"/>
      <w:lvlText w:val="⁃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8B94B87"/>
    <w:multiLevelType w:val="hybridMultilevel"/>
    <w:tmpl w:val="72941F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631542"/>
    <w:multiLevelType w:val="multilevel"/>
    <w:tmpl w:val="90C0A2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9275F93"/>
    <w:multiLevelType w:val="hybridMultilevel"/>
    <w:tmpl w:val="AF5AA7FC"/>
    <w:lvl w:ilvl="0" w:tplc="FA52B5A2">
      <w:start w:val="20"/>
      <w:numFmt w:val="bullet"/>
      <w:lvlText w:val="-"/>
      <w:lvlJc w:val="left"/>
      <w:pPr>
        <w:ind w:left="720" w:hanging="360"/>
      </w:pPr>
      <w:rPr>
        <w:rFonts w:ascii="Aptos" w:eastAsia="Times New Roman" w:hAnsi="Apto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BE254B"/>
    <w:multiLevelType w:val="hybridMultilevel"/>
    <w:tmpl w:val="27B80F16"/>
    <w:lvl w:ilvl="0" w:tplc="79786B42">
      <w:numFmt w:val="bullet"/>
      <w:lvlText w:val="-"/>
      <w:lvlJc w:val="left"/>
      <w:pPr>
        <w:ind w:left="720" w:hanging="360"/>
      </w:pPr>
      <w:rPr>
        <w:rFonts w:ascii="AppleSystemUIFont" w:eastAsiaTheme="minorHAnsi" w:hAnsi="AppleSystemUIFont" w:cs="AppleSystemUIFont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9569CF"/>
    <w:multiLevelType w:val="hybridMultilevel"/>
    <w:tmpl w:val="F4CA99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00B224A"/>
    <w:multiLevelType w:val="hybridMultilevel"/>
    <w:tmpl w:val="76FAFA4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3067406">
    <w:abstractNumId w:val="0"/>
  </w:num>
  <w:num w:numId="2" w16cid:durableId="1568565990">
    <w:abstractNumId w:val="1"/>
  </w:num>
  <w:num w:numId="3" w16cid:durableId="1104963039">
    <w:abstractNumId w:val="2"/>
  </w:num>
  <w:num w:numId="4" w16cid:durableId="112215971">
    <w:abstractNumId w:val="8"/>
  </w:num>
  <w:num w:numId="5" w16cid:durableId="1294212205">
    <w:abstractNumId w:val="4"/>
  </w:num>
  <w:num w:numId="6" w16cid:durableId="1797522903">
    <w:abstractNumId w:val="6"/>
  </w:num>
  <w:num w:numId="7" w16cid:durableId="409619721">
    <w:abstractNumId w:val="3"/>
  </w:num>
  <w:num w:numId="8" w16cid:durableId="1002010764">
    <w:abstractNumId w:val="7"/>
  </w:num>
  <w:num w:numId="9" w16cid:durableId="156548239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1B66"/>
    <w:rsid w:val="000147FF"/>
    <w:rsid w:val="00043365"/>
    <w:rsid w:val="0006022C"/>
    <w:rsid w:val="0007639E"/>
    <w:rsid w:val="00086126"/>
    <w:rsid w:val="000921BC"/>
    <w:rsid w:val="000A1011"/>
    <w:rsid w:val="000B2480"/>
    <w:rsid w:val="000C5659"/>
    <w:rsid w:val="000D2551"/>
    <w:rsid w:val="000E513C"/>
    <w:rsid w:val="000E5F8C"/>
    <w:rsid w:val="001256B3"/>
    <w:rsid w:val="00135B6D"/>
    <w:rsid w:val="00137689"/>
    <w:rsid w:val="001411CC"/>
    <w:rsid w:val="00152079"/>
    <w:rsid w:val="0015497A"/>
    <w:rsid w:val="00166228"/>
    <w:rsid w:val="00171828"/>
    <w:rsid w:val="0019002D"/>
    <w:rsid w:val="00193059"/>
    <w:rsid w:val="001B5851"/>
    <w:rsid w:val="001B5A4D"/>
    <w:rsid w:val="001D7C24"/>
    <w:rsid w:val="001F3583"/>
    <w:rsid w:val="00202BB2"/>
    <w:rsid w:val="00260F59"/>
    <w:rsid w:val="00271110"/>
    <w:rsid w:val="002A54D4"/>
    <w:rsid w:val="002C23E4"/>
    <w:rsid w:val="002D1379"/>
    <w:rsid w:val="002E07FD"/>
    <w:rsid w:val="002F04B9"/>
    <w:rsid w:val="00301D77"/>
    <w:rsid w:val="0031579B"/>
    <w:rsid w:val="0033287E"/>
    <w:rsid w:val="00335295"/>
    <w:rsid w:val="00356A2F"/>
    <w:rsid w:val="003949EE"/>
    <w:rsid w:val="003A4BEE"/>
    <w:rsid w:val="003B59D4"/>
    <w:rsid w:val="003D3B17"/>
    <w:rsid w:val="00446A90"/>
    <w:rsid w:val="004536EB"/>
    <w:rsid w:val="004649F3"/>
    <w:rsid w:val="004A2CB1"/>
    <w:rsid w:val="004C6D80"/>
    <w:rsid w:val="00507962"/>
    <w:rsid w:val="00565185"/>
    <w:rsid w:val="00577E4F"/>
    <w:rsid w:val="005853B2"/>
    <w:rsid w:val="005961F7"/>
    <w:rsid w:val="005D7F14"/>
    <w:rsid w:val="005F19FF"/>
    <w:rsid w:val="00623C0F"/>
    <w:rsid w:val="006249F0"/>
    <w:rsid w:val="0064373D"/>
    <w:rsid w:val="00663465"/>
    <w:rsid w:val="00667B23"/>
    <w:rsid w:val="006A7144"/>
    <w:rsid w:val="006B4AC0"/>
    <w:rsid w:val="006C5A8D"/>
    <w:rsid w:val="006D4983"/>
    <w:rsid w:val="006F5A6E"/>
    <w:rsid w:val="007042A7"/>
    <w:rsid w:val="00705199"/>
    <w:rsid w:val="00713FFF"/>
    <w:rsid w:val="00723D58"/>
    <w:rsid w:val="00755A1B"/>
    <w:rsid w:val="00766171"/>
    <w:rsid w:val="007839FB"/>
    <w:rsid w:val="00783D4C"/>
    <w:rsid w:val="007A14C2"/>
    <w:rsid w:val="007B14CC"/>
    <w:rsid w:val="007E3C6A"/>
    <w:rsid w:val="007F20D2"/>
    <w:rsid w:val="007F694E"/>
    <w:rsid w:val="00805784"/>
    <w:rsid w:val="00811395"/>
    <w:rsid w:val="0082148F"/>
    <w:rsid w:val="00832594"/>
    <w:rsid w:val="00837942"/>
    <w:rsid w:val="00854CF3"/>
    <w:rsid w:val="00880C10"/>
    <w:rsid w:val="008830F3"/>
    <w:rsid w:val="008B0097"/>
    <w:rsid w:val="008C3CF4"/>
    <w:rsid w:val="008C3F8D"/>
    <w:rsid w:val="008D10FD"/>
    <w:rsid w:val="008E5594"/>
    <w:rsid w:val="008F1295"/>
    <w:rsid w:val="009018AF"/>
    <w:rsid w:val="00935757"/>
    <w:rsid w:val="00951B66"/>
    <w:rsid w:val="00962435"/>
    <w:rsid w:val="009D19A9"/>
    <w:rsid w:val="009E3332"/>
    <w:rsid w:val="00A37FFD"/>
    <w:rsid w:val="00A52195"/>
    <w:rsid w:val="00A61AE3"/>
    <w:rsid w:val="00A864B2"/>
    <w:rsid w:val="00A91AF5"/>
    <w:rsid w:val="00AB30E0"/>
    <w:rsid w:val="00AB506A"/>
    <w:rsid w:val="00AD18FA"/>
    <w:rsid w:val="00B016C1"/>
    <w:rsid w:val="00B0521A"/>
    <w:rsid w:val="00B12D90"/>
    <w:rsid w:val="00B54300"/>
    <w:rsid w:val="00B835B4"/>
    <w:rsid w:val="00B841FC"/>
    <w:rsid w:val="00BB4845"/>
    <w:rsid w:val="00BB659C"/>
    <w:rsid w:val="00C21904"/>
    <w:rsid w:val="00C36A07"/>
    <w:rsid w:val="00C41ECE"/>
    <w:rsid w:val="00C50A10"/>
    <w:rsid w:val="00C60291"/>
    <w:rsid w:val="00C77714"/>
    <w:rsid w:val="00C936ED"/>
    <w:rsid w:val="00CC5C23"/>
    <w:rsid w:val="00CE3877"/>
    <w:rsid w:val="00D14AE7"/>
    <w:rsid w:val="00D17C80"/>
    <w:rsid w:val="00D552C8"/>
    <w:rsid w:val="00D555C5"/>
    <w:rsid w:val="00D61FF2"/>
    <w:rsid w:val="00D7497D"/>
    <w:rsid w:val="00D81B5D"/>
    <w:rsid w:val="00DB0CDF"/>
    <w:rsid w:val="00DB1B9B"/>
    <w:rsid w:val="00DB7BD1"/>
    <w:rsid w:val="00DE7025"/>
    <w:rsid w:val="00DF4A78"/>
    <w:rsid w:val="00E134B8"/>
    <w:rsid w:val="00E224C9"/>
    <w:rsid w:val="00E31BCC"/>
    <w:rsid w:val="00E55E1F"/>
    <w:rsid w:val="00E7002C"/>
    <w:rsid w:val="00E94E39"/>
    <w:rsid w:val="00E951BA"/>
    <w:rsid w:val="00E97233"/>
    <w:rsid w:val="00ED10A3"/>
    <w:rsid w:val="00EE4D10"/>
    <w:rsid w:val="00F066D4"/>
    <w:rsid w:val="00F415DB"/>
    <w:rsid w:val="00F45BDC"/>
    <w:rsid w:val="00F473E0"/>
    <w:rsid w:val="00F70A41"/>
    <w:rsid w:val="00F86037"/>
    <w:rsid w:val="00FA0EF6"/>
    <w:rsid w:val="00FA1424"/>
    <w:rsid w:val="00FA38E1"/>
    <w:rsid w:val="00FA61A2"/>
    <w:rsid w:val="00FB0996"/>
    <w:rsid w:val="00FE0F66"/>
    <w:rsid w:val="00FE2702"/>
    <w:rsid w:val="00FE5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6BEFB5"/>
  <w15:chartTrackingRefBased/>
  <w15:docId w15:val="{BF2DE3F5-B03C-4147-9041-8B882E52A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31BCC"/>
    <w:rPr>
      <w:rFonts w:ascii="Times New Roman" w:eastAsia="Times New Roman" w:hAnsi="Times New Roman" w:cs="Times New Roman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FB099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"/>
    <w:link w:val="Nadpis3Char"/>
    <w:uiPriority w:val="9"/>
    <w:qFormat/>
    <w:rsid w:val="00A52195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E0F6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E0F66"/>
    <w:rPr>
      <w:rFonts w:ascii="Arial" w:eastAsia="Arial" w:hAnsi="Arial" w:cs="Arial"/>
      <w:color w:val="000000"/>
      <w:sz w:val="18"/>
      <w:szCs w:val="22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FE0F6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E0F66"/>
    <w:rPr>
      <w:rFonts w:ascii="Arial" w:eastAsia="Arial" w:hAnsi="Arial" w:cs="Arial"/>
      <w:color w:val="000000"/>
      <w:sz w:val="18"/>
      <w:szCs w:val="22"/>
      <w:lang w:eastAsia="cs-CZ"/>
    </w:rPr>
  </w:style>
  <w:style w:type="paragraph" w:customStyle="1" w:styleId="yiv9962041444ydp4b958d72paragraph">
    <w:name w:val="yiv9962041444ydp4b958d72paragraph"/>
    <w:basedOn w:val="Normln"/>
    <w:rsid w:val="00FE0F66"/>
    <w:pPr>
      <w:spacing w:before="100" w:beforeAutospacing="1" w:after="100" w:afterAutospacing="1"/>
    </w:pPr>
  </w:style>
  <w:style w:type="character" w:customStyle="1" w:styleId="yiv9962041444ydp4b958d72normaltextrun">
    <w:name w:val="yiv9962041444ydp4b958d72normaltextrun"/>
    <w:basedOn w:val="Standardnpsmoodstavce"/>
    <w:rsid w:val="00FE0F66"/>
  </w:style>
  <w:style w:type="character" w:customStyle="1" w:styleId="yiv9962041444ydp4b958d72eop">
    <w:name w:val="yiv9962041444ydp4b958d72eop"/>
    <w:basedOn w:val="Standardnpsmoodstavce"/>
    <w:rsid w:val="00FE0F66"/>
  </w:style>
  <w:style w:type="character" w:styleId="Hypertextovodkaz">
    <w:name w:val="Hyperlink"/>
    <w:basedOn w:val="Standardnpsmoodstavce"/>
    <w:uiPriority w:val="99"/>
    <w:unhideWhenUsed/>
    <w:rsid w:val="00D7497D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D7497D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D7497D"/>
    <w:rPr>
      <w:color w:val="954F72" w:themeColor="followedHyperlink"/>
      <w:u w:val="single"/>
    </w:rPr>
  </w:style>
  <w:style w:type="paragraph" w:styleId="Odstavecseseznamem">
    <w:name w:val="List Paragraph"/>
    <w:basedOn w:val="Normln"/>
    <w:uiPriority w:val="34"/>
    <w:qFormat/>
    <w:rsid w:val="000E5F8C"/>
    <w:pPr>
      <w:ind w:left="720"/>
      <w:contextualSpacing/>
    </w:pPr>
  </w:style>
  <w:style w:type="paragraph" w:styleId="Normlnweb">
    <w:name w:val="Normal (Web)"/>
    <w:basedOn w:val="Normln"/>
    <w:uiPriority w:val="99"/>
    <w:unhideWhenUsed/>
    <w:rsid w:val="00E951BA"/>
    <w:pPr>
      <w:spacing w:before="100" w:beforeAutospacing="1" w:after="100" w:afterAutospacing="1"/>
    </w:pPr>
  </w:style>
  <w:style w:type="character" w:styleId="Siln">
    <w:name w:val="Strong"/>
    <w:basedOn w:val="Standardnpsmoodstavce"/>
    <w:uiPriority w:val="22"/>
    <w:qFormat/>
    <w:rsid w:val="000147FF"/>
    <w:rPr>
      <w:b/>
      <w:bCs/>
    </w:rPr>
  </w:style>
  <w:style w:type="character" w:customStyle="1" w:styleId="Nadpis3Char">
    <w:name w:val="Nadpis 3 Char"/>
    <w:basedOn w:val="Standardnpsmoodstavce"/>
    <w:link w:val="Nadpis3"/>
    <w:uiPriority w:val="9"/>
    <w:rsid w:val="00A52195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customStyle="1" w:styleId="line-clamp-1">
    <w:name w:val="line-clamp-1"/>
    <w:basedOn w:val="Standardnpsmoodstavce"/>
    <w:rsid w:val="00DB1B9B"/>
  </w:style>
  <w:style w:type="character" w:customStyle="1" w:styleId="Nadpis2Char">
    <w:name w:val="Nadpis 2 Char"/>
    <w:basedOn w:val="Standardnpsmoodstavce"/>
    <w:link w:val="Nadpis2"/>
    <w:uiPriority w:val="9"/>
    <w:semiHidden/>
    <w:rsid w:val="00FB0996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cs-CZ"/>
    </w:rPr>
  </w:style>
  <w:style w:type="paragraph" w:styleId="Revize">
    <w:name w:val="Revision"/>
    <w:hidden/>
    <w:uiPriority w:val="99"/>
    <w:semiHidden/>
    <w:rsid w:val="001B5A4D"/>
    <w:rPr>
      <w:rFonts w:ascii="Times New Roman" w:eastAsia="Times New Roman" w:hAnsi="Times New Roman" w:cs="Times New Roman"/>
      <w:lang w:eastAsia="cs-CZ"/>
    </w:rPr>
  </w:style>
  <w:style w:type="paragraph" w:styleId="Bezmezer">
    <w:name w:val="No Spacing"/>
    <w:uiPriority w:val="1"/>
    <w:qFormat/>
    <w:rsid w:val="00C21904"/>
    <w:rPr>
      <w:rFonts w:ascii="Times New Roman" w:eastAsia="Times New Roman" w:hAnsi="Times New Roman" w:cs="Times New Roman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49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75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457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612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971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4335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6370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45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0430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52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4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159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757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26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286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76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08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98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633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7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05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38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194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80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650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880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8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9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94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298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799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35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06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1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3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6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3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9216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43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939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61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0127308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7453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42505307">
          <w:marLeft w:val="-225"/>
          <w:marRight w:val="-225"/>
          <w:marTop w:val="3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826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076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440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99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03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179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0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2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06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61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54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541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83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irena.vankova@sanssoucilighting.co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anssoucilightin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1DD79E26E81364EA9BF1DA448EB5AB5" ma:contentTypeVersion="15" ma:contentTypeDescription="Vytvoří nový dokument" ma:contentTypeScope="" ma:versionID="3cc905ee82d5342dface1698a5c9ff47">
  <xsd:schema xmlns:xsd="http://www.w3.org/2001/XMLSchema" xmlns:xs="http://www.w3.org/2001/XMLSchema" xmlns:p="http://schemas.microsoft.com/office/2006/metadata/properties" xmlns:ns2="e7f158cf-eff7-4d3b-b6d1-773d8019ef23" xmlns:ns3="906e3179-68c5-48e5-9a5d-295a964f99e0" targetNamespace="http://schemas.microsoft.com/office/2006/metadata/properties" ma:root="true" ma:fieldsID="90a4172802d18ef7f37921fa1788a8b7" ns2:_="" ns3:_="">
    <xsd:import namespace="e7f158cf-eff7-4d3b-b6d1-773d8019ef23"/>
    <xsd:import namespace="906e3179-68c5-48e5-9a5d-295a964f99e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f158cf-eff7-4d3b-b6d1-773d8019ef2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Značky obrázků" ma:readOnly="false" ma:fieldId="{5cf76f15-5ced-4ddc-b409-7134ff3c332f}" ma:taxonomyMulti="true" ma:sspId="f42c1de7-c8fc-4972-8e02-a4c06ec9ac3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6e3179-68c5-48e5-9a5d-295a964f99e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8a8a95bf-85ac-4397-a35f-0376dd470d10}" ma:internalName="TaxCatchAll" ma:showField="CatchAllData" ma:web="906e3179-68c5-48e5-9a5d-295a964f99e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7f158cf-eff7-4d3b-b6d1-773d8019ef23">
      <Terms xmlns="http://schemas.microsoft.com/office/infopath/2007/PartnerControls"/>
    </lcf76f155ced4ddcb4097134ff3c332f>
    <TaxCatchAll xmlns="906e3179-68c5-48e5-9a5d-295a964f99e0" xsi:nil="true"/>
  </documentManagement>
</p:properties>
</file>

<file path=customXml/itemProps1.xml><?xml version="1.0" encoding="utf-8"?>
<ds:datastoreItem xmlns:ds="http://schemas.openxmlformats.org/officeDocument/2006/customXml" ds:itemID="{9BDF9B84-143D-415A-8544-32377B79ED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7f158cf-eff7-4d3b-b6d1-773d8019ef23"/>
    <ds:schemaRef ds:uri="906e3179-68c5-48e5-9a5d-295a964f99e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30AC929-7736-486C-AAC2-527FF19B483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630C452-0EF7-45A4-8E42-247F8CAD89DB}">
  <ds:schemaRefs>
    <ds:schemaRef ds:uri="http://schemas.microsoft.com/office/2006/metadata/properties"/>
    <ds:schemaRef ds:uri="http://schemas.microsoft.com/office/infopath/2007/PartnerControls"/>
    <ds:schemaRef ds:uri="e7f158cf-eff7-4d3b-b6d1-773d8019ef23"/>
    <ds:schemaRef ds:uri="906e3179-68c5-48e5-9a5d-295a964f99e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3</Pages>
  <Words>609</Words>
  <Characters>3596</Characters>
  <Application>Microsoft Office Word</Application>
  <DocSecurity>0</DocSecurity>
  <Lines>29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Gabriela Dvořáková</dc:creator>
  <cp:keywords/>
  <dc:description/>
  <cp:lastModifiedBy>Marketing - lightworks.cz</cp:lastModifiedBy>
  <cp:revision>6</cp:revision>
  <cp:lastPrinted>2024-06-24T14:50:00Z</cp:lastPrinted>
  <dcterms:created xsi:type="dcterms:W3CDTF">2024-08-21T11:27:00Z</dcterms:created>
  <dcterms:modified xsi:type="dcterms:W3CDTF">2024-12-05T13:45:00Z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0x01010031DD79E26E81364EA9BF1DA448EB5AB5</vt:lpwstr>
  </property>
  <property fmtid="{D5CDD505-2E9C-101B-9397-08002B2CF9AE}" pid="3" name="_dlc_DocIdItemGuid">
    <vt:lpwstr>ecc3f1a4-2e65-49eb-a054-650b91f52f94</vt:lpwstr>
  </property>
  <property fmtid="{D5CDD505-2E9C-101B-9397-08002B2CF9AE}" pid="4" name="MediaServiceImageTags">
    <vt:lpwstr/>
  </property>
</Properties>
</file>